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A7" w:rsidRPr="00E61CA7" w:rsidRDefault="00E61CA7" w:rsidP="00E61CA7">
      <w:pPr>
        <w:jc w:val="both"/>
        <w:rPr>
          <w:rFonts w:ascii="Times New Roman" w:hAnsi="Times New Roman" w:cs="Times New Roman"/>
          <w:sz w:val="22"/>
          <w:szCs w:val="22"/>
        </w:rPr>
      </w:pPr>
      <w:r w:rsidRPr="00E61CA7">
        <w:rPr>
          <w:rFonts w:ascii="Times New Roman" w:hAnsi="Times New Roman" w:cs="Times New Roman"/>
          <w:sz w:val="22"/>
          <w:szCs w:val="22"/>
        </w:rPr>
        <w:t>Qu’ils mettent en avant une f</w:t>
      </w:r>
      <w:bookmarkStart w:id="0" w:name="_GoBack"/>
      <w:bookmarkEnd w:id="0"/>
      <w:r w:rsidRPr="00E61CA7">
        <w:rPr>
          <w:rFonts w:ascii="Times New Roman" w:hAnsi="Times New Roman" w:cs="Times New Roman"/>
          <w:sz w:val="22"/>
          <w:szCs w:val="22"/>
        </w:rPr>
        <w:t xml:space="preserve">igure historique ou un personnage fictif, les </w:t>
      </w:r>
      <w:r w:rsidRPr="00E61CA7">
        <w:rPr>
          <w:rFonts w:ascii="Times New Roman" w:hAnsi="Times New Roman" w:cs="Times New Roman"/>
          <w:i/>
          <w:sz w:val="22"/>
          <w:szCs w:val="22"/>
        </w:rPr>
        <w:t>Mémoires</w:t>
      </w:r>
      <w:r w:rsidRPr="00E61CA7">
        <w:rPr>
          <w:rFonts w:ascii="Times New Roman" w:hAnsi="Times New Roman" w:cs="Times New Roman"/>
          <w:sz w:val="22"/>
          <w:szCs w:val="22"/>
        </w:rPr>
        <w:t xml:space="preserve"> de </w:t>
      </w:r>
      <w:proofErr w:type="spellStart"/>
      <w:r w:rsidRPr="00E61CA7">
        <w:rPr>
          <w:rFonts w:ascii="Times New Roman" w:hAnsi="Times New Roman" w:cs="Times New Roman"/>
          <w:sz w:val="22"/>
          <w:szCs w:val="22"/>
        </w:rPr>
        <w:t>Courtilz</w:t>
      </w:r>
      <w:proofErr w:type="spellEnd"/>
      <w:r w:rsidRPr="00E61CA7">
        <w:rPr>
          <w:rFonts w:ascii="Times New Roman" w:hAnsi="Times New Roman" w:cs="Times New Roman"/>
          <w:sz w:val="22"/>
          <w:szCs w:val="22"/>
        </w:rPr>
        <w:t xml:space="preserve"> de </w:t>
      </w:r>
      <w:proofErr w:type="spellStart"/>
      <w:r w:rsidRPr="00E61CA7">
        <w:rPr>
          <w:rFonts w:ascii="Times New Roman" w:hAnsi="Times New Roman" w:cs="Times New Roman"/>
          <w:sz w:val="22"/>
          <w:szCs w:val="22"/>
        </w:rPr>
        <w:t>Sandras</w:t>
      </w:r>
      <w:proofErr w:type="spellEnd"/>
      <w:r w:rsidRPr="00E61CA7">
        <w:rPr>
          <w:rFonts w:ascii="Times New Roman" w:hAnsi="Times New Roman" w:cs="Times New Roman"/>
          <w:sz w:val="22"/>
          <w:szCs w:val="22"/>
        </w:rPr>
        <w:t xml:space="preserve">, publiés entre 1687 et 1758, marquent l’essor d’une forme romanesque fondée sur le simulacre de l’écriture mémorialiste. Ces romans empruntent l’aspect de mémoires dont les signataires fictifs sont des acteurs du règne de Louis XIII ou des contemporains parfois célèbres de </w:t>
      </w:r>
      <w:proofErr w:type="spellStart"/>
      <w:r w:rsidRPr="00E61CA7">
        <w:rPr>
          <w:rFonts w:ascii="Times New Roman" w:hAnsi="Times New Roman" w:cs="Times New Roman"/>
          <w:sz w:val="22"/>
          <w:szCs w:val="22"/>
        </w:rPr>
        <w:t>Courtilz</w:t>
      </w:r>
      <w:proofErr w:type="spellEnd"/>
      <w:r w:rsidRPr="00E61CA7">
        <w:rPr>
          <w:rFonts w:ascii="Times New Roman" w:hAnsi="Times New Roman" w:cs="Times New Roman"/>
          <w:sz w:val="22"/>
          <w:szCs w:val="22"/>
        </w:rPr>
        <w:t> ; cependant, loin d’induire en erreur le lectorat, l’origine fictive de ces récits, qui justifie le qualificatif d’apocryphes, n’a pas empêché les critiques des XVII</w:t>
      </w:r>
      <w:r w:rsidRPr="00E61CA7">
        <w:rPr>
          <w:rFonts w:ascii="Times New Roman" w:hAnsi="Times New Roman" w:cs="Times New Roman"/>
          <w:sz w:val="22"/>
          <w:szCs w:val="22"/>
          <w:vertAlign w:val="superscript"/>
        </w:rPr>
        <w:t>e</w:t>
      </w:r>
      <w:r w:rsidRPr="00E61CA7">
        <w:rPr>
          <w:rFonts w:ascii="Times New Roman" w:hAnsi="Times New Roman" w:cs="Times New Roman"/>
          <w:sz w:val="22"/>
          <w:szCs w:val="22"/>
        </w:rPr>
        <w:t xml:space="preserve"> et XVIII</w:t>
      </w:r>
      <w:r w:rsidRPr="00E61CA7">
        <w:rPr>
          <w:rFonts w:ascii="Times New Roman" w:hAnsi="Times New Roman" w:cs="Times New Roman"/>
          <w:sz w:val="22"/>
          <w:szCs w:val="22"/>
          <w:vertAlign w:val="superscript"/>
        </w:rPr>
        <w:t>e</w:t>
      </w:r>
      <w:r w:rsidRPr="00E61CA7">
        <w:rPr>
          <w:rFonts w:ascii="Times New Roman" w:hAnsi="Times New Roman" w:cs="Times New Roman"/>
          <w:sz w:val="22"/>
          <w:szCs w:val="22"/>
        </w:rPr>
        <w:t xml:space="preserve"> siècles de déceler derrière les auteurs supposés la présence d’un romancier anonyme. Entre illusion et vérité, ces pseudo-mémoires à la première personne, qui mêlent véracité biographique, exactitude historique et invention romanesque, invitent à redéfinir les notions d’authenticité et de fiction, à la lumière du pacte tacite qui s’établit entre l’auteur et le lecteur, unis dans une conscience commune du simulacre. L’examen des rapports complexes que ces textes entretiennent avec les mémoires et l’histoire permet de les situer dans l’évolution des formes romanesques à l’âge classique. Enfin, la fiction de l’écriture mémorialiste autorise un brouillage des voix dont l’analyse révèle la pluralité des discours mis en œuvre par </w:t>
      </w:r>
      <w:proofErr w:type="spellStart"/>
      <w:r w:rsidRPr="00E61CA7">
        <w:rPr>
          <w:rFonts w:ascii="Times New Roman" w:hAnsi="Times New Roman" w:cs="Times New Roman"/>
          <w:sz w:val="22"/>
          <w:szCs w:val="22"/>
        </w:rPr>
        <w:t>Courtilz</w:t>
      </w:r>
      <w:proofErr w:type="spellEnd"/>
      <w:r w:rsidRPr="00E61CA7">
        <w:rPr>
          <w:rFonts w:ascii="Times New Roman" w:hAnsi="Times New Roman" w:cs="Times New Roman"/>
          <w:sz w:val="22"/>
          <w:szCs w:val="22"/>
        </w:rPr>
        <w:t> : à la voix du mémorialiste fictif se superpose et souvent s’oppose la voix du romancier, qui, à travers les faits du récit, formule en filigrane un discours satirique sur le monde, incompatible avec celui des personnages. Véritable instrument polémique, la rencontre de ces discours contradictoires participe d’un univers romanesque pessimiste où transparaît l’échec existentiel des héros.</w:t>
      </w:r>
    </w:p>
    <w:p w:rsidR="00E260A3" w:rsidRPr="00E61CA7" w:rsidRDefault="00E260A3" w:rsidP="00E61CA7">
      <w:pPr>
        <w:jc w:val="both"/>
        <w:rPr>
          <w:rFonts w:ascii="Times New Roman" w:hAnsi="Times New Roman" w:cs="Times New Roman"/>
          <w:sz w:val="22"/>
          <w:szCs w:val="22"/>
        </w:rPr>
      </w:pPr>
    </w:p>
    <w:sectPr w:rsidR="00E260A3" w:rsidRPr="00E61CA7" w:rsidSect="00E662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A7"/>
    <w:rsid w:val="00E260A3"/>
    <w:rsid w:val="00E61CA7"/>
    <w:rsid w:val="00E662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C80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1407</Characters>
  <Application>Microsoft Macintosh Word</Application>
  <DocSecurity>0</DocSecurity>
  <Lines>21</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ATEM Carole</dc:creator>
  <cp:keywords/>
  <dc:description/>
  <cp:lastModifiedBy>ATEM Carole</cp:lastModifiedBy>
  <cp:revision>1</cp:revision>
  <dcterms:created xsi:type="dcterms:W3CDTF">2016-03-07T02:24:00Z</dcterms:created>
  <dcterms:modified xsi:type="dcterms:W3CDTF">2016-03-07T02:25:00Z</dcterms:modified>
</cp:coreProperties>
</file>